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85" w:rsidRDefault="00D77B37" w:rsidP="00D77B37">
      <w:pPr>
        <w:pStyle w:val="NoSpacing"/>
        <w:rPr>
          <w:b/>
          <w:sz w:val="32"/>
          <w:szCs w:val="32"/>
        </w:rPr>
      </w:pPr>
      <w:r w:rsidRPr="00D77B37">
        <w:rPr>
          <w:b/>
          <w:sz w:val="32"/>
          <w:szCs w:val="32"/>
        </w:rPr>
        <w:tab/>
      </w:r>
      <w:r w:rsidRPr="00D77B37">
        <w:rPr>
          <w:b/>
          <w:sz w:val="32"/>
          <w:szCs w:val="32"/>
        </w:rPr>
        <w:tab/>
        <w:t>Chapter 11</w:t>
      </w:r>
      <w:r w:rsidRPr="00D77B37">
        <w:rPr>
          <w:b/>
          <w:sz w:val="32"/>
          <w:szCs w:val="32"/>
        </w:rPr>
        <w:tab/>
        <w:t xml:space="preserve">  The Tyger</w:t>
      </w:r>
      <w:r>
        <w:rPr>
          <w:b/>
          <w:sz w:val="32"/>
          <w:szCs w:val="32"/>
        </w:rPr>
        <w:t xml:space="preserve">  (Continued)</w:t>
      </w:r>
    </w:p>
    <w:p w:rsidR="00D77B37" w:rsidRDefault="00D77B37" w:rsidP="00D77B37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-William Blake</w:t>
      </w:r>
    </w:p>
    <w:p w:rsidR="00D77B37" w:rsidRDefault="00D77B37" w:rsidP="00D77B37">
      <w:pPr>
        <w:pStyle w:val="NoSpacing"/>
        <w:rPr>
          <w:b/>
          <w:sz w:val="32"/>
          <w:szCs w:val="32"/>
        </w:rPr>
      </w:pPr>
    </w:p>
    <w:p w:rsidR="00D77B37" w:rsidRDefault="00D77B37" w:rsidP="00D77B37">
      <w:pPr>
        <w:pStyle w:val="NoSpacing"/>
        <w:rPr>
          <w:b/>
          <w:sz w:val="24"/>
          <w:szCs w:val="24"/>
        </w:rPr>
      </w:pPr>
      <w:r>
        <w:rPr>
          <w:b/>
          <w:sz w:val="32"/>
          <w:szCs w:val="32"/>
        </w:rPr>
        <w:t>B. Reference to Context:</w:t>
      </w:r>
    </w:p>
    <w:p w:rsidR="00D77B37" w:rsidRPr="00D77B37" w:rsidRDefault="00D77B37" w:rsidP="00D77B37">
      <w:pPr>
        <w:pStyle w:val="NoSpacing"/>
        <w:rPr>
          <w:b/>
          <w:color w:val="002060"/>
          <w:sz w:val="24"/>
          <w:szCs w:val="24"/>
        </w:rPr>
      </w:pPr>
      <w:r w:rsidRPr="00D77B37">
        <w:rPr>
          <w:b/>
          <w:color w:val="002060"/>
          <w:sz w:val="24"/>
          <w:szCs w:val="24"/>
        </w:rPr>
        <w:t>1. Tyger Tyger, burning bright,</w:t>
      </w:r>
    </w:p>
    <w:p w:rsidR="00D77B37" w:rsidRPr="00D77B37" w:rsidRDefault="00D77B37" w:rsidP="00D77B37">
      <w:pPr>
        <w:pStyle w:val="NoSpacing"/>
        <w:rPr>
          <w:b/>
          <w:color w:val="002060"/>
          <w:sz w:val="24"/>
          <w:szCs w:val="24"/>
        </w:rPr>
      </w:pPr>
      <w:r w:rsidRPr="00D77B37">
        <w:rPr>
          <w:b/>
          <w:color w:val="002060"/>
          <w:sz w:val="24"/>
          <w:szCs w:val="24"/>
        </w:rPr>
        <w:t xml:space="preserve">    In the forests of the night;</w:t>
      </w:r>
    </w:p>
    <w:p w:rsidR="00D77B37" w:rsidRPr="00D77B37" w:rsidRDefault="00D77B37" w:rsidP="00D77B37">
      <w:pPr>
        <w:pStyle w:val="NoSpacing"/>
        <w:rPr>
          <w:b/>
          <w:color w:val="002060"/>
          <w:sz w:val="24"/>
          <w:szCs w:val="24"/>
        </w:rPr>
      </w:pPr>
      <w:r w:rsidRPr="00D77B37">
        <w:rPr>
          <w:b/>
          <w:color w:val="002060"/>
          <w:sz w:val="24"/>
          <w:szCs w:val="24"/>
        </w:rPr>
        <w:t xml:space="preserve">    What immortal hand or eye,</w:t>
      </w:r>
    </w:p>
    <w:p w:rsidR="00D77B37" w:rsidRDefault="00D77B37" w:rsidP="00D77B37">
      <w:pPr>
        <w:pStyle w:val="NoSpacing"/>
        <w:rPr>
          <w:b/>
          <w:color w:val="002060"/>
          <w:sz w:val="24"/>
          <w:szCs w:val="24"/>
        </w:rPr>
      </w:pPr>
      <w:r w:rsidRPr="00D77B37">
        <w:rPr>
          <w:b/>
          <w:color w:val="002060"/>
          <w:sz w:val="24"/>
          <w:szCs w:val="24"/>
        </w:rPr>
        <w:t xml:space="preserve">    Could frame thy fearful symmetry?</w:t>
      </w:r>
      <w:r>
        <w:rPr>
          <w:b/>
          <w:color w:val="002060"/>
          <w:sz w:val="24"/>
          <w:szCs w:val="24"/>
        </w:rPr>
        <w:t xml:space="preserve"> </w:t>
      </w:r>
    </w:p>
    <w:p w:rsidR="00D77B37" w:rsidRDefault="00D77B37" w:rsidP="00D77B3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 example of repetition in the above lines.</w:t>
      </w:r>
    </w:p>
    <w:p w:rsidR="00D77B37" w:rsidRDefault="001B24CE" w:rsidP="001B24CE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Tyger Tyger, burning bright.</w:t>
      </w:r>
    </w:p>
    <w:p w:rsidR="001B24CE" w:rsidRDefault="001B24CE" w:rsidP="001B24C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 two poetic devices in the first line.</w:t>
      </w:r>
    </w:p>
    <w:p w:rsidR="001B24CE" w:rsidRDefault="001B24CE" w:rsidP="001B24CE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Alliteration (repetition of /t/ and /b/)</w:t>
      </w:r>
    </w:p>
    <w:p w:rsidR="001B24CE" w:rsidRDefault="001B24CE" w:rsidP="001B24CE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</w:t>
      </w:r>
      <w:r w:rsidR="00A7040C">
        <w:rPr>
          <w:b/>
          <w:sz w:val="24"/>
          <w:szCs w:val="24"/>
        </w:rPr>
        <w:t>postrophe- which is a device used to call somebody from far. The poet has used this device in the first line.</w:t>
      </w:r>
    </w:p>
    <w:p w:rsidR="00A7040C" w:rsidRDefault="00A7040C" w:rsidP="00A7040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‘immortal hand’.</w:t>
      </w:r>
    </w:p>
    <w:p w:rsidR="00A7040C" w:rsidRDefault="00A7040C" w:rsidP="00A7040C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Ans. </w:t>
      </w:r>
      <w:r w:rsidR="00B37AF6">
        <w:rPr>
          <w:b/>
          <w:sz w:val="24"/>
          <w:szCs w:val="24"/>
        </w:rPr>
        <w:t>The speaker is referring to a God who could create or ‘ frame’ something that is both beautiful, symmetrical, and also so terrifying and fearful.</w:t>
      </w:r>
    </w:p>
    <w:p w:rsidR="004F5089" w:rsidRDefault="004F5089" w:rsidP="00A7040C">
      <w:pPr>
        <w:pStyle w:val="NoSpacing"/>
        <w:ind w:left="360"/>
        <w:rPr>
          <w:b/>
          <w:sz w:val="24"/>
          <w:szCs w:val="24"/>
        </w:rPr>
      </w:pPr>
    </w:p>
    <w:p w:rsidR="004F5089" w:rsidRDefault="004F5089" w:rsidP="00A7040C">
      <w:pPr>
        <w:pStyle w:val="NoSpacing"/>
        <w:ind w:left="36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2. Did he smile his work to see?</w:t>
      </w:r>
    </w:p>
    <w:p w:rsidR="004F5089" w:rsidRDefault="004F5089" w:rsidP="00A7040C">
      <w:pPr>
        <w:pStyle w:val="NoSpacing"/>
        <w:ind w:left="36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Did he who made the Lamb make thee?</w:t>
      </w:r>
    </w:p>
    <w:p w:rsidR="004F5089" w:rsidRDefault="004F5089" w:rsidP="004F5089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Who is ‘he’ </w:t>
      </w:r>
      <w:r w:rsidR="00AA103F">
        <w:rPr>
          <w:b/>
          <w:sz w:val="24"/>
          <w:szCs w:val="24"/>
        </w:rPr>
        <w:t>referred to?</w:t>
      </w:r>
    </w:p>
    <w:p w:rsidR="00AA103F" w:rsidRDefault="00AA103F" w:rsidP="00AA103F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‘He’ is referred to the creator who created the tiger.</w:t>
      </w:r>
    </w:p>
    <w:p w:rsidR="00AA103F" w:rsidRDefault="00AA103F" w:rsidP="00AA103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significance of the word ‘lamb’ here?</w:t>
      </w:r>
    </w:p>
    <w:p w:rsidR="00AA103F" w:rsidRDefault="00AA103F" w:rsidP="00AA103F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Ans. </w:t>
      </w:r>
      <w:r w:rsidR="00BD6526">
        <w:rPr>
          <w:b/>
          <w:sz w:val="24"/>
          <w:szCs w:val="24"/>
        </w:rPr>
        <w:t>The ‘lamb’ is</w:t>
      </w:r>
      <w:r w:rsidR="00456E55">
        <w:rPr>
          <w:b/>
          <w:sz w:val="24"/>
          <w:szCs w:val="24"/>
        </w:rPr>
        <w:t xml:space="preserve"> the symbol of innocence, selflessness</w:t>
      </w:r>
      <w:r w:rsidR="00BD6526">
        <w:rPr>
          <w:b/>
          <w:sz w:val="24"/>
          <w:szCs w:val="24"/>
        </w:rPr>
        <w:t xml:space="preserve"> and mild while the tiger is ferocious and merciless. However the same God has created both of them. The evil and good always exist in this world.</w:t>
      </w:r>
    </w:p>
    <w:p w:rsidR="00BD6526" w:rsidRDefault="00BD6526" w:rsidP="00BD652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these two lines.</w:t>
      </w:r>
    </w:p>
    <w:p w:rsidR="00F261F0" w:rsidRDefault="00BD6526" w:rsidP="00BD6526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Did the creator ,God, smile with satisfaction to see the tiger which had been created</w:t>
      </w:r>
      <w:r w:rsidR="00F261F0">
        <w:rPr>
          <w:b/>
          <w:sz w:val="24"/>
          <w:szCs w:val="24"/>
        </w:rPr>
        <w:t>? Did his handiwork please the creator.</w:t>
      </w:r>
    </w:p>
    <w:p w:rsidR="00456E55" w:rsidRDefault="00F261F0" w:rsidP="00BD6526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It is amazing that the same creator should have created both the lamb and the tiger.</w:t>
      </w:r>
    </w:p>
    <w:p w:rsidR="00456E55" w:rsidRDefault="00456E55" w:rsidP="00BD6526">
      <w:pPr>
        <w:pStyle w:val="NoSpacing"/>
        <w:ind w:left="360"/>
        <w:rPr>
          <w:b/>
          <w:sz w:val="24"/>
          <w:szCs w:val="24"/>
        </w:rPr>
      </w:pPr>
    </w:p>
    <w:p w:rsidR="00456E55" w:rsidRDefault="00456E55" w:rsidP="00BD6526">
      <w:pPr>
        <w:pStyle w:val="NoSpacing"/>
        <w:ind w:left="36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3. In  distant deeps or skies.</w:t>
      </w:r>
    </w:p>
    <w:p w:rsidR="00456E55" w:rsidRDefault="00456E55" w:rsidP="00BD6526">
      <w:pPr>
        <w:pStyle w:val="NoSpacing"/>
        <w:ind w:left="36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Burnt the fire of thine eyes?</w:t>
      </w:r>
    </w:p>
    <w:p w:rsidR="00456E55" w:rsidRDefault="00456E55" w:rsidP="00BD6526">
      <w:pPr>
        <w:pStyle w:val="NoSpacing"/>
        <w:ind w:left="36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On what wings dare he aspire?</w:t>
      </w:r>
    </w:p>
    <w:p w:rsidR="00BD6526" w:rsidRDefault="00456E55" w:rsidP="00BD6526">
      <w:pPr>
        <w:pStyle w:val="NoSpacing"/>
        <w:ind w:left="360"/>
        <w:rPr>
          <w:b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What the hand, dare seize the fire?</w:t>
      </w:r>
      <w:r w:rsidR="00F261F0">
        <w:rPr>
          <w:b/>
          <w:sz w:val="24"/>
          <w:szCs w:val="24"/>
        </w:rPr>
        <w:t xml:space="preserve"> </w:t>
      </w:r>
    </w:p>
    <w:p w:rsidR="001D1E28" w:rsidRDefault="001D1E28" w:rsidP="001D1E28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‘distant deeps’.</w:t>
      </w:r>
    </w:p>
    <w:p w:rsidR="001D1E28" w:rsidRDefault="001D1E28" w:rsidP="001D1E28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The meaning of ‘distant deeps’ is</w:t>
      </w:r>
      <w:r w:rsidR="00997723">
        <w:rPr>
          <w:b/>
          <w:sz w:val="24"/>
          <w:szCs w:val="24"/>
        </w:rPr>
        <w:t xml:space="preserve"> something which is beyond the reach of anyone.</w:t>
      </w:r>
      <w:r w:rsidR="00571A79">
        <w:rPr>
          <w:b/>
          <w:sz w:val="24"/>
          <w:szCs w:val="24"/>
        </w:rPr>
        <w:t xml:space="preserve"> Blake is using an allusion to create a picture of Heaven and Hell.</w:t>
      </w:r>
    </w:p>
    <w:p w:rsidR="00571A79" w:rsidRDefault="00571A79" w:rsidP="00571A79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Who is ‘he’ in the third line?</w:t>
      </w:r>
    </w:p>
    <w:p w:rsidR="00571A79" w:rsidRDefault="00571A79" w:rsidP="00571A79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‘He’ is referred to the creator.</w:t>
      </w:r>
    </w:p>
    <w:p w:rsidR="00571A79" w:rsidRDefault="00571A79" w:rsidP="00571A79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 the rhyme scheme of this stanza.</w:t>
      </w:r>
    </w:p>
    <w:p w:rsidR="00571A79" w:rsidRPr="00571A79" w:rsidRDefault="00571A79" w:rsidP="00571A79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Ans. AABB , is the rhyme scheme.</w:t>
      </w:r>
    </w:p>
    <w:p w:rsidR="00D77B37" w:rsidRPr="00D77B37" w:rsidRDefault="00D77B37" w:rsidP="00D77B37">
      <w:pPr>
        <w:pStyle w:val="NoSpacing"/>
        <w:ind w:firstLine="720"/>
        <w:rPr>
          <w:b/>
          <w:color w:val="000000" w:themeColor="text1"/>
          <w:sz w:val="32"/>
          <w:szCs w:val="32"/>
        </w:rPr>
      </w:pPr>
    </w:p>
    <w:sectPr w:rsidR="00D77B37" w:rsidRPr="00D77B37" w:rsidSect="0014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61" w:rsidRDefault="00D30D61" w:rsidP="00B37AF6">
      <w:pPr>
        <w:spacing w:after="0" w:line="240" w:lineRule="auto"/>
      </w:pPr>
      <w:r>
        <w:separator/>
      </w:r>
    </w:p>
  </w:endnote>
  <w:endnote w:type="continuationSeparator" w:id="1">
    <w:p w:rsidR="00D30D61" w:rsidRDefault="00D30D61" w:rsidP="00B3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61" w:rsidRDefault="00D30D61" w:rsidP="00B37AF6">
      <w:pPr>
        <w:spacing w:after="0" w:line="240" w:lineRule="auto"/>
      </w:pPr>
      <w:r>
        <w:separator/>
      </w:r>
    </w:p>
  </w:footnote>
  <w:footnote w:type="continuationSeparator" w:id="1">
    <w:p w:rsidR="00D30D61" w:rsidRDefault="00D30D61" w:rsidP="00B3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C99"/>
    <w:multiLevelType w:val="hybridMultilevel"/>
    <w:tmpl w:val="70B08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51E15"/>
    <w:multiLevelType w:val="hybridMultilevel"/>
    <w:tmpl w:val="0DB08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92981"/>
    <w:multiLevelType w:val="hybridMultilevel"/>
    <w:tmpl w:val="A94A0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B37"/>
    <w:rsid w:val="00141485"/>
    <w:rsid w:val="001B24CE"/>
    <w:rsid w:val="001D1E28"/>
    <w:rsid w:val="00456E55"/>
    <w:rsid w:val="004F5089"/>
    <w:rsid w:val="00571A79"/>
    <w:rsid w:val="007159B3"/>
    <w:rsid w:val="00997723"/>
    <w:rsid w:val="00A7040C"/>
    <w:rsid w:val="00AA103F"/>
    <w:rsid w:val="00B37AF6"/>
    <w:rsid w:val="00BD6526"/>
    <w:rsid w:val="00D30D61"/>
    <w:rsid w:val="00D77B37"/>
    <w:rsid w:val="00F2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B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3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AF6"/>
  </w:style>
  <w:style w:type="paragraph" w:styleId="Footer">
    <w:name w:val="footer"/>
    <w:basedOn w:val="Normal"/>
    <w:link w:val="FooterChar"/>
    <w:uiPriority w:val="99"/>
    <w:semiHidden/>
    <w:unhideWhenUsed/>
    <w:rsid w:val="00B3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anand</cp:lastModifiedBy>
  <cp:revision>4</cp:revision>
  <dcterms:created xsi:type="dcterms:W3CDTF">2020-10-28T15:10:00Z</dcterms:created>
  <dcterms:modified xsi:type="dcterms:W3CDTF">2020-10-28T18:20:00Z</dcterms:modified>
</cp:coreProperties>
</file>